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138" w:rsidRPr="00653138" w:rsidRDefault="00653138" w:rsidP="006531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138">
        <w:rPr>
          <w:rFonts w:ascii="Times New Roman" w:hAnsi="Times New Roman" w:cs="Times New Roman"/>
          <w:b/>
          <w:sz w:val="24"/>
          <w:szCs w:val="24"/>
        </w:rPr>
        <w:t>ALBO GIUDICI POPOLARI DI CORTE D’ASSISE E CORTE D’ASSISE D’APPELLO</w:t>
      </w:r>
    </w:p>
    <w:p w:rsidR="00653138" w:rsidRPr="00653138" w:rsidRDefault="00653138" w:rsidP="00653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53138">
        <w:rPr>
          <w:rFonts w:ascii="Times New Roman" w:hAnsi="Times New Roman" w:cs="Times New Roman"/>
          <w:i/>
          <w:sz w:val="24"/>
          <w:szCs w:val="24"/>
        </w:rPr>
        <w:t>art.</w:t>
      </w:r>
      <w:proofErr w:type="gramEnd"/>
      <w:r w:rsidRPr="00653138">
        <w:rPr>
          <w:rFonts w:ascii="Times New Roman" w:hAnsi="Times New Roman" w:cs="Times New Roman"/>
          <w:i/>
          <w:sz w:val="24"/>
          <w:szCs w:val="24"/>
        </w:rPr>
        <w:t>14, legge 10.04.1951, n.287</w:t>
      </w:r>
      <w:r w:rsidRPr="00653138">
        <w:rPr>
          <w:rFonts w:ascii="Times New Roman" w:hAnsi="Times New Roman" w:cs="Times New Roman"/>
          <w:sz w:val="24"/>
          <w:szCs w:val="24"/>
        </w:rPr>
        <w:t>)</w:t>
      </w:r>
    </w:p>
    <w:p w:rsidR="00653138" w:rsidRDefault="00653138" w:rsidP="00653138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653138" w:rsidRPr="00653138" w:rsidRDefault="00653138" w:rsidP="00621EB0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Al Sig. Sindaco</w:t>
      </w:r>
      <w:r w:rsidRPr="00653138">
        <w:rPr>
          <w:rFonts w:ascii="Times New Roman" w:hAnsi="Times New Roman" w:cs="Times New Roman"/>
          <w:sz w:val="24"/>
          <w:szCs w:val="24"/>
        </w:rPr>
        <w:t xml:space="preserve"> </w:t>
      </w:r>
      <w:r w:rsidRPr="00653138">
        <w:rPr>
          <w:rFonts w:ascii="Times New Roman" w:hAnsi="Times New Roman" w:cs="Times New Roman"/>
          <w:sz w:val="24"/>
          <w:szCs w:val="24"/>
        </w:rPr>
        <w:t>del Comune di Cesate</w:t>
      </w:r>
      <w:r w:rsidRPr="00653138">
        <w:rPr>
          <w:rFonts w:ascii="Times New Roman" w:hAnsi="Times New Roman" w:cs="Times New Roman"/>
          <w:sz w:val="24"/>
          <w:szCs w:val="24"/>
        </w:rPr>
        <w:t xml:space="preserve"> </w:t>
      </w:r>
      <w:r w:rsidRPr="00653138">
        <w:rPr>
          <w:rFonts w:ascii="Times New Roman" w:hAnsi="Times New Roman" w:cs="Times New Roman"/>
          <w:sz w:val="24"/>
          <w:szCs w:val="24"/>
        </w:rPr>
        <w:t>Ufficio Elettorale</w:t>
      </w:r>
    </w:p>
    <w:p w:rsidR="00621EB0" w:rsidRDefault="00621EB0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Il/la sottoscritto/a 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__________________________________________________</w:t>
      </w:r>
      <w:r w:rsidRPr="00653138">
        <w:rPr>
          <w:rFonts w:ascii="Times New Roman" w:hAnsi="Times New Roman" w:cs="Times New Roman"/>
          <w:sz w:val="24"/>
          <w:szCs w:val="24"/>
        </w:rPr>
        <w:t>il________________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53138">
        <w:rPr>
          <w:rFonts w:ascii="Times New Roman" w:hAnsi="Times New Roman" w:cs="Times New Roman"/>
          <w:sz w:val="24"/>
          <w:szCs w:val="24"/>
        </w:rPr>
        <w:t>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a Cesate in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653138">
        <w:rPr>
          <w:rFonts w:ascii="Times New Roman" w:hAnsi="Times New Roman" w:cs="Times New Roman"/>
          <w:sz w:val="24"/>
          <w:szCs w:val="24"/>
        </w:rPr>
        <w:t>n.________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53138">
        <w:rPr>
          <w:rFonts w:ascii="Times New Roman" w:hAnsi="Times New Roman" w:cs="Times New Roman"/>
          <w:sz w:val="24"/>
          <w:szCs w:val="24"/>
        </w:rPr>
        <w:t>__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professione 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_______________________________________</w:t>
      </w:r>
      <w:r w:rsidRPr="00653138">
        <w:rPr>
          <w:rFonts w:ascii="Times New Roman" w:hAnsi="Times New Roman" w:cs="Times New Roman"/>
          <w:sz w:val="24"/>
          <w:szCs w:val="24"/>
        </w:rPr>
        <w:t>email 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possesso dei requisiti stabiliti dalla legge 10 aprile 1951, n. 287 (*)</w:t>
      </w:r>
    </w:p>
    <w:p w:rsidR="00621EB0" w:rsidRDefault="00621EB0" w:rsidP="00621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138" w:rsidRDefault="00653138" w:rsidP="00621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138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621EB0" w:rsidRPr="00653138" w:rsidRDefault="00621EB0" w:rsidP="00621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essere iscritto negli elenchi dei Giudici Popolari di: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⁪Corte d’Assise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⁪Corte d’Assise d’Appello</w:t>
      </w:r>
    </w:p>
    <w:p w:rsidR="00653138" w:rsidRDefault="00653138" w:rsidP="00621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Essendo a conoscenza di quanto prescritto dall’art 76 del D.P.R. n. 445/2000 sulla responsabilità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138">
        <w:rPr>
          <w:rFonts w:ascii="Times New Roman" w:hAnsi="Times New Roman" w:cs="Times New Roman"/>
          <w:sz w:val="24"/>
          <w:szCs w:val="24"/>
        </w:rPr>
        <w:t>penale cui può andare incontro in caso di dichiarazioni mendaci, sotto la sua responsabilità</w:t>
      </w:r>
    </w:p>
    <w:p w:rsidR="00621EB0" w:rsidRPr="00653138" w:rsidRDefault="00621EB0" w:rsidP="00621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138" w:rsidRDefault="00653138" w:rsidP="00621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13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21EB0" w:rsidRPr="00653138" w:rsidRDefault="00621EB0" w:rsidP="00621E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a) di essere iscritto nelle liste elettorali del Comune di Cesate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b) di essere in possesso del titolo di studio di 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conseguito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in data 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653138">
        <w:rPr>
          <w:rFonts w:ascii="Times New Roman" w:hAnsi="Times New Roman" w:cs="Times New Roman"/>
          <w:sz w:val="24"/>
          <w:szCs w:val="24"/>
        </w:rPr>
        <w:t>presso __________________________________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con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sede in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3138">
        <w:rPr>
          <w:rFonts w:ascii="Times New Roman" w:hAnsi="Times New Roman" w:cs="Times New Roman"/>
          <w:sz w:val="24"/>
          <w:szCs w:val="24"/>
        </w:rPr>
        <w:t>corrispondente</w:t>
      </w:r>
      <w:proofErr w:type="gramEnd"/>
      <w:r w:rsidRPr="00653138">
        <w:rPr>
          <w:rFonts w:ascii="Times New Roman" w:hAnsi="Times New Roman" w:cs="Times New Roman"/>
          <w:sz w:val="24"/>
          <w:szCs w:val="24"/>
        </w:rPr>
        <w:t xml:space="preserve"> a (barrare la casella) ⁪licenza media ⁪diploma di maturità</w:t>
      </w: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c) di avere un’età compresa tra 30 e 65 anni.</w:t>
      </w:r>
    </w:p>
    <w:p w:rsidR="00621EB0" w:rsidRDefault="00621EB0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3138" w:rsidRPr="00653138" w:rsidRDefault="00653138" w:rsidP="00621E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Cesate, _</w:t>
      </w:r>
      <w:r w:rsidRPr="00653138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53138" w:rsidRDefault="00653138" w:rsidP="00621EB0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Il richiedente</w:t>
      </w:r>
    </w:p>
    <w:p w:rsidR="00621EB0" w:rsidRPr="00653138" w:rsidRDefault="00621EB0" w:rsidP="00621EB0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:rsidR="00653138" w:rsidRPr="00653138" w:rsidRDefault="00653138" w:rsidP="00621EB0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65313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621EB0" w:rsidRDefault="00621EB0" w:rsidP="00621EB0">
      <w:pPr>
        <w:spacing w:after="0"/>
        <w:rPr>
          <w:rFonts w:ascii="Times New Roman" w:hAnsi="Times New Roman" w:cs="Times New Roman"/>
        </w:rPr>
      </w:pPr>
    </w:p>
    <w:p w:rsidR="00653138" w:rsidRPr="00653138" w:rsidRDefault="00653138" w:rsidP="00621EB0">
      <w:pPr>
        <w:spacing w:after="0"/>
        <w:rPr>
          <w:rFonts w:ascii="Times New Roman" w:hAnsi="Times New Roman" w:cs="Times New Roman"/>
        </w:rPr>
      </w:pPr>
      <w:r w:rsidRPr="00653138">
        <w:rPr>
          <w:rFonts w:ascii="Times New Roman" w:hAnsi="Times New Roman" w:cs="Times New Roman"/>
        </w:rPr>
        <w:t xml:space="preserve">Si allega fotocopia del documento di </w:t>
      </w:r>
      <w:r w:rsidRPr="00653138">
        <w:rPr>
          <w:rFonts w:ascii="Times New Roman" w:hAnsi="Times New Roman" w:cs="Times New Roman"/>
        </w:rPr>
        <w:t>identità</w:t>
      </w:r>
    </w:p>
    <w:p w:rsidR="00621EB0" w:rsidRDefault="00621EB0" w:rsidP="00621EB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3138">
        <w:rPr>
          <w:rFonts w:ascii="Times New Roman" w:hAnsi="Times New Roman" w:cs="Times New Roman"/>
          <w:b/>
          <w:sz w:val="20"/>
          <w:szCs w:val="20"/>
        </w:rPr>
        <w:t>Requisiti dei giudici popolari delle Corti di assise (art. 9 legge n. 287 del 10 aprile 1951)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I giudici popolari per le Corti di assise devono essere in possesso dei seguenti requisiti: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a) cittadinanza italiana e godimento dei diritti civili e politici;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b) buona condotta morale;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c) età non inferiore ai 30 e non superiore ai 65 anni;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d) titolo finale di studi di scuola media di primo grado, di qualsiasi tipo.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3138">
        <w:rPr>
          <w:rFonts w:ascii="Times New Roman" w:hAnsi="Times New Roman" w:cs="Times New Roman"/>
          <w:b/>
          <w:sz w:val="20"/>
          <w:szCs w:val="20"/>
        </w:rPr>
        <w:t>Requisiti dei giudici popolari delle Corti di assise d’appello (art. 10 legge n. 287 del 10 aprile 1951)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I giudici popolari delle Corti d'assise di appello, oltre i requisiti stabiliti nell'articolo 9, devono essere in possesso del titolo finale di studi di scuola media di secondo grado, di qualsiasi tipo.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53138">
        <w:rPr>
          <w:rFonts w:ascii="Times New Roman" w:hAnsi="Times New Roman" w:cs="Times New Roman"/>
          <w:b/>
          <w:sz w:val="20"/>
          <w:szCs w:val="20"/>
        </w:rPr>
        <w:t>Incompatibilità con l’Ufficio di Giudice Popolare (art. 12 legge n. 287 del 10 aprile 1951)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Non possono assumere l’ufficio di giudice popolare: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a) i magistrati e, in generale, i funzionari in attività di servizio appartenenti o addetti all’ordine giudiziario;</w:t>
      </w:r>
    </w:p>
    <w:p w:rsidR="00653138" w:rsidRPr="00653138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b) gli appartenenti alle forze armate dello Stato ed a qualsiasi organo di polizia, anche se non dipende dallo Stato in attività di</w:t>
      </w:r>
      <w:r w:rsidR="00621EB0">
        <w:rPr>
          <w:rFonts w:ascii="Times New Roman" w:hAnsi="Times New Roman" w:cs="Times New Roman"/>
          <w:sz w:val="20"/>
          <w:szCs w:val="20"/>
        </w:rPr>
        <w:t xml:space="preserve"> </w:t>
      </w:r>
      <w:r w:rsidRPr="00653138">
        <w:rPr>
          <w:rFonts w:ascii="Times New Roman" w:hAnsi="Times New Roman" w:cs="Times New Roman"/>
          <w:sz w:val="20"/>
          <w:szCs w:val="20"/>
        </w:rPr>
        <w:t>servizio;</w:t>
      </w:r>
    </w:p>
    <w:p w:rsidR="008C767F" w:rsidRDefault="00653138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53138">
        <w:rPr>
          <w:rFonts w:ascii="Times New Roman" w:hAnsi="Times New Roman" w:cs="Times New Roman"/>
          <w:sz w:val="20"/>
          <w:szCs w:val="20"/>
        </w:rPr>
        <w:t>c) i ministri di qualsiasi culto e i religiosi di ogni ordine e congregazion</w:t>
      </w:r>
      <w:r>
        <w:rPr>
          <w:rFonts w:ascii="Times New Roman" w:hAnsi="Times New Roman" w:cs="Times New Roman"/>
          <w:sz w:val="20"/>
          <w:szCs w:val="20"/>
        </w:rPr>
        <w:t>e</w:t>
      </w:r>
      <w:r w:rsidR="00621EB0">
        <w:rPr>
          <w:rFonts w:ascii="Times New Roman" w:hAnsi="Times New Roman" w:cs="Times New Roman"/>
          <w:sz w:val="20"/>
          <w:szCs w:val="20"/>
        </w:rPr>
        <w:t>.</w:t>
      </w:r>
    </w:p>
    <w:p w:rsidR="00621EB0" w:rsidRPr="00621EB0" w:rsidRDefault="00621EB0" w:rsidP="00621EB0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>INFORMATIVA PER IL TRATTAMENTO DEI DATI PERSONALI REGOLAMENTO UE</w:t>
      </w:r>
    </w:p>
    <w:p w:rsidR="00621EB0" w:rsidRPr="00621EB0" w:rsidRDefault="00621EB0" w:rsidP="00621EB0">
      <w:pPr>
        <w:spacing w:after="12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 xml:space="preserve"> 679/2016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621EB0" w:rsidRPr="00621EB0" w:rsidRDefault="00621EB0" w:rsidP="00621E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621EB0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621EB0">
          <w:rPr>
            <w:rFonts w:ascii="Times New Roman" w:eastAsia="Arial" w:hAnsi="Times New Roman" w:cs="Times New Roman"/>
            <w:color w:val="0563C1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621EB0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621EB0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Pr="00621EB0">
          <w:rPr>
            <w:rFonts w:ascii="Times New Roman" w:eastAsia="Arial" w:hAnsi="Times New Roman" w:cs="Times New Roman"/>
            <w:color w:val="0563C1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viene effettuato per la gestione delle </w:t>
      </w:r>
      <w:r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iscrizioni negli elenchi dei Giudici Popolari. </w:t>
      </w:r>
      <w:bookmarkStart w:id="0" w:name="_GoBack"/>
      <w:bookmarkEnd w:id="0"/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621EB0" w:rsidRPr="00621EB0" w:rsidRDefault="00621EB0" w:rsidP="00621EB0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621EB0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621EB0" w:rsidRPr="00621EB0" w:rsidRDefault="00621EB0" w:rsidP="00621EB0">
      <w:pPr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dati personali raccolti saranno conservati dall’Ente per il tempo necessario all’espletamento delle finalità di 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 alla presente informativa, dopodiché saranno cancellati.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621EB0" w:rsidRPr="00621EB0" w:rsidRDefault="00621EB0" w:rsidP="00621EB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di rettifica: ha il diritto di ottenere dal titolare del trattamento la rettifica dei dati personali inesatti che lo riguardano senza ingiustificato ritardo e l'integrazione dei dati personali incompleti, anche fornendo una dichiarazione 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integrativa;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cancellazione: ha il diritto di ottenere dal titolare del trattamento la cancellazione dei dati personali che lo riguardano senza ingiustificato ritardo, qualora sussistano i motivi specificati nell’art. 17 del Regolamento Generale sulla Protezione dei Dati;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621EB0" w:rsidRPr="00621EB0" w:rsidRDefault="00621EB0" w:rsidP="00621E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621EB0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621EB0" w:rsidRPr="00621EB0" w:rsidRDefault="00621EB0" w:rsidP="00621EB0">
      <w:pPr>
        <w:spacing w:after="0" w:line="240" w:lineRule="auto"/>
        <w:rPr>
          <w:rFonts w:ascii="Times" w:eastAsia="Times New Roman" w:hAnsi="Times" w:cs="Times New Roman"/>
          <w:sz w:val="24"/>
          <w:szCs w:val="20"/>
          <w:lang w:eastAsia="it-IT"/>
        </w:rPr>
      </w:pPr>
    </w:p>
    <w:p w:rsidR="00621EB0" w:rsidRPr="00653138" w:rsidRDefault="00621EB0" w:rsidP="00621EB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21EB0" w:rsidRPr="006531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38"/>
    <w:rsid w:val="00621EB0"/>
    <w:rsid w:val="00653138"/>
    <w:rsid w:val="008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CE76A-035F-479F-84B0-8D5D638F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Chiara Statuto</cp:lastModifiedBy>
  <cp:revision>1</cp:revision>
  <dcterms:created xsi:type="dcterms:W3CDTF">2023-02-20T11:34:00Z</dcterms:created>
  <dcterms:modified xsi:type="dcterms:W3CDTF">2023-02-20T11:49:00Z</dcterms:modified>
</cp:coreProperties>
</file>